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91367A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4E7375">
              <w:rPr>
                <w:sz w:val="28"/>
                <w:szCs w:val="28"/>
              </w:rPr>
              <w:t xml:space="preserve">№ </w:t>
            </w:r>
            <w:r w:rsidR="00AA0C6C">
              <w:rPr>
                <w:sz w:val="28"/>
                <w:szCs w:val="28"/>
              </w:rPr>
              <w:t>2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E341CD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E341CD">
              <w:rPr>
                <w:sz w:val="28"/>
                <w:szCs w:val="28"/>
              </w:rPr>
              <w:t xml:space="preserve">08.05.2018    </w:t>
            </w:r>
            <w:r w:rsidRPr="00EB5286">
              <w:rPr>
                <w:sz w:val="28"/>
                <w:szCs w:val="28"/>
              </w:rPr>
              <w:t>№</w:t>
            </w:r>
            <w:r w:rsidR="00E341CD">
              <w:rPr>
                <w:sz w:val="28"/>
                <w:szCs w:val="28"/>
              </w:rPr>
              <w:t xml:space="preserve"> 212-П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0B4F59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0B4F59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</w:t>
      </w:r>
      <w:r w:rsidR="000B4F59">
        <w:rPr>
          <w:b/>
          <w:sz w:val="28"/>
          <w:szCs w:val="28"/>
        </w:rPr>
        <w:t xml:space="preserve"> </w:t>
      </w:r>
      <w:r w:rsidRPr="00BF2CAA">
        <w:rPr>
          <w:b/>
          <w:sz w:val="28"/>
          <w:szCs w:val="28"/>
        </w:rPr>
        <w:t>«</w:t>
      </w:r>
      <w:r w:rsidR="00AD7ABA" w:rsidRPr="00AD7ABA">
        <w:rPr>
          <w:b/>
          <w:sz w:val="28"/>
          <w:szCs w:val="28"/>
        </w:rPr>
        <w:t xml:space="preserve">Продажа земельных участков, находящихся в собственности Кировской области, без проведения торгов </w:t>
      </w:r>
      <w:r w:rsidR="00AD7ABA">
        <w:rPr>
          <w:b/>
          <w:sz w:val="28"/>
          <w:szCs w:val="28"/>
        </w:rPr>
        <w:br/>
      </w:r>
      <w:r w:rsidR="00AD7ABA" w:rsidRPr="00AD7ABA">
        <w:rPr>
          <w:b/>
          <w:sz w:val="28"/>
          <w:szCs w:val="28"/>
        </w:rPr>
        <w:t>в случаях, установленных законодательством Российской Федерации</w:t>
      </w:r>
      <w:r w:rsidR="008D106C">
        <w:rPr>
          <w:b/>
          <w:sz w:val="28"/>
          <w:szCs w:val="28"/>
        </w:rPr>
        <w:t>»</w:t>
      </w:r>
    </w:p>
    <w:p w:rsidR="006D664F" w:rsidRPr="006D664F" w:rsidRDefault="006D664F" w:rsidP="007A16A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 xml:space="preserve"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</w:t>
      </w:r>
      <w:r w:rsidR="001C2D75">
        <w:rPr>
          <w:sz w:val="28"/>
          <w:szCs w:val="28"/>
        </w:rPr>
        <w:br/>
      </w:r>
      <w:r w:rsidRPr="006D664F">
        <w:rPr>
          <w:sz w:val="28"/>
          <w:szCs w:val="28"/>
        </w:rPr>
        <w:t>в соответствующем падеже.</w:t>
      </w:r>
    </w:p>
    <w:p w:rsidR="00CC2EBE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 </w:t>
      </w:r>
      <w:r w:rsidR="00F46CC4">
        <w:rPr>
          <w:sz w:val="28"/>
          <w:szCs w:val="28"/>
        </w:rPr>
        <w:t xml:space="preserve">В </w:t>
      </w:r>
      <w:r w:rsidR="00CC2EBE">
        <w:rPr>
          <w:sz w:val="28"/>
          <w:szCs w:val="28"/>
        </w:rPr>
        <w:t xml:space="preserve">разделе 2 </w:t>
      </w:r>
      <w:r w:rsidR="00CC2EBE" w:rsidRPr="00671BF1">
        <w:rPr>
          <w:sz w:val="28"/>
          <w:szCs w:val="28"/>
        </w:rPr>
        <w:t>«Стандарт предоставления государственной услуги»</w:t>
      </w:r>
      <w:r w:rsidR="00CC2EBE">
        <w:rPr>
          <w:sz w:val="28"/>
          <w:szCs w:val="28"/>
        </w:rPr>
        <w:t xml:space="preserve">: </w:t>
      </w:r>
    </w:p>
    <w:p w:rsidR="006877D3" w:rsidRDefault="00CC2EBE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</w:t>
      </w:r>
      <w:r w:rsidR="00F46CC4">
        <w:rPr>
          <w:sz w:val="28"/>
          <w:szCs w:val="28"/>
        </w:rPr>
        <w:t>пункте</w:t>
      </w:r>
      <w:r w:rsidR="00F46CC4" w:rsidRPr="00671BF1">
        <w:rPr>
          <w:sz w:val="28"/>
          <w:szCs w:val="28"/>
        </w:rPr>
        <w:t xml:space="preserve"> 2.5</w:t>
      </w:r>
      <w:r w:rsidR="006877D3" w:rsidRPr="00671BF1">
        <w:rPr>
          <w:sz w:val="28"/>
          <w:szCs w:val="28"/>
        </w:rPr>
        <w:t>:</w:t>
      </w:r>
    </w:p>
    <w:p w:rsidR="00EB7255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667D">
        <w:rPr>
          <w:sz w:val="28"/>
          <w:szCs w:val="28"/>
        </w:rPr>
        <w:t>.</w:t>
      </w:r>
      <w:r w:rsidR="00350E5B">
        <w:rPr>
          <w:sz w:val="28"/>
          <w:szCs w:val="28"/>
        </w:rPr>
        <w:t>1.</w:t>
      </w:r>
      <w:r w:rsidR="00B7667D">
        <w:rPr>
          <w:sz w:val="28"/>
          <w:szCs w:val="28"/>
        </w:rPr>
        <w:t>1</w:t>
      </w:r>
      <w:r w:rsidR="00EB7255">
        <w:rPr>
          <w:sz w:val="28"/>
          <w:szCs w:val="28"/>
        </w:rPr>
        <w:t xml:space="preserve">. В абзаце </w:t>
      </w:r>
      <w:r w:rsidR="0023308B">
        <w:rPr>
          <w:sz w:val="28"/>
          <w:szCs w:val="28"/>
        </w:rPr>
        <w:t>четвертом</w:t>
      </w:r>
      <w:r w:rsidR="00EB7255">
        <w:rPr>
          <w:sz w:val="28"/>
          <w:szCs w:val="28"/>
        </w:rPr>
        <w:t xml:space="preserve"> слова «О государственном кадастре недвижимости» заменить словами «О кадастровой деятельности»</w:t>
      </w:r>
      <w:r w:rsidR="0091367A">
        <w:rPr>
          <w:sz w:val="28"/>
          <w:szCs w:val="28"/>
        </w:rPr>
        <w:t>.</w:t>
      </w:r>
    </w:p>
    <w:p w:rsidR="00154981" w:rsidRDefault="00736599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7D3">
        <w:rPr>
          <w:sz w:val="28"/>
          <w:szCs w:val="28"/>
        </w:rPr>
        <w:t>.</w:t>
      </w:r>
      <w:r w:rsidR="00350E5B">
        <w:rPr>
          <w:sz w:val="28"/>
          <w:szCs w:val="28"/>
        </w:rPr>
        <w:t>1.</w:t>
      </w:r>
      <w:r w:rsidR="00B7667D">
        <w:rPr>
          <w:sz w:val="28"/>
          <w:szCs w:val="28"/>
        </w:rPr>
        <w:t>2</w:t>
      </w:r>
      <w:r w:rsidR="00AE1792">
        <w:rPr>
          <w:sz w:val="28"/>
          <w:szCs w:val="28"/>
        </w:rPr>
        <w:t xml:space="preserve">. </w:t>
      </w:r>
      <w:r w:rsidR="00154981" w:rsidRPr="00154981">
        <w:rPr>
          <w:sz w:val="28"/>
          <w:szCs w:val="28"/>
        </w:rPr>
        <w:t>Абзац «постановление Правительства Кировской области от 27.05.2015 № 40/272 «Об утверждении Положения о министерстве государственного имущества Кировской области» («Официальный информационный сайт Правительства Кировской области» http://www.kirovreg.ru, 28.05.2015, «Официальный интернет-портал правовой информации» http://www.pravo.gov.ru, 28.05.2015)</w:t>
      </w:r>
      <w:r w:rsidR="000F2D62">
        <w:rPr>
          <w:sz w:val="28"/>
          <w:szCs w:val="28"/>
        </w:rPr>
        <w:t>;</w:t>
      </w:r>
      <w:r w:rsidR="00154981" w:rsidRPr="00154981">
        <w:rPr>
          <w:sz w:val="28"/>
          <w:szCs w:val="28"/>
        </w:rPr>
        <w:t xml:space="preserve">» изложить в следующей редакции: </w:t>
      </w:r>
    </w:p>
    <w:p w:rsidR="00AE1792" w:rsidRDefault="007A16A7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 w:rsidRPr="007A16A7">
        <w:rPr>
          <w:sz w:val="28"/>
          <w:szCs w:val="28"/>
        </w:rPr>
        <w:t>«</w:t>
      </w:r>
      <w:r w:rsidR="00016019" w:rsidRPr="00016019">
        <w:rPr>
          <w:sz w:val="28"/>
          <w:szCs w:val="28"/>
        </w:rPr>
        <w:t xml:space="preserve">постановление Правительства Кировской области </w:t>
      </w:r>
      <w:r w:rsidR="00016019" w:rsidRPr="007A16A7">
        <w:rPr>
          <w:sz w:val="28"/>
          <w:szCs w:val="28"/>
        </w:rPr>
        <w:t xml:space="preserve">от 15.11.2017 № 62-П «Об утверждении Положения о министерстве имущественных отношений </w:t>
      </w:r>
      <w:r w:rsidR="00154981">
        <w:rPr>
          <w:sz w:val="28"/>
          <w:szCs w:val="28"/>
        </w:rPr>
        <w:br/>
      </w:r>
      <w:r w:rsidR="00016019" w:rsidRPr="007A16A7">
        <w:rPr>
          <w:sz w:val="28"/>
          <w:szCs w:val="28"/>
        </w:rPr>
        <w:t>и инвестицион</w:t>
      </w:r>
      <w:r w:rsidR="00016019">
        <w:rPr>
          <w:sz w:val="28"/>
          <w:szCs w:val="28"/>
        </w:rPr>
        <w:t>ной политики Кировской области</w:t>
      </w:r>
      <w:r w:rsidR="00016019" w:rsidRPr="00016019">
        <w:rPr>
          <w:sz w:val="28"/>
          <w:szCs w:val="28"/>
        </w:rPr>
        <w:t xml:space="preserve"> (официальный информационный сайт Правительства Кировской области http://www.kirovreg.ru, </w:t>
      </w:r>
      <w:r w:rsidR="00736D89">
        <w:rPr>
          <w:sz w:val="28"/>
          <w:szCs w:val="28"/>
        </w:rPr>
        <w:t>1</w:t>
      </w:r>
      <w:r w:rsidR="003B1C92">
        <w:rPr>
          <w:sz w:val="28"/>
          <w:szCs w:val="28"/>
        </w:rPr>
        <w:t>6</w:t>
      </w:r>
      <w:r w:rsidR="00736D89">
        <w:rPr>
          <w:sz w:val="28"/>
          <w:szCs w:val="28"/>
        </w:rPr>
        <w:t>.11.2017</w:t>
      </w:r>
      <w:r w:rsidR="00016019" w:rsidRPr="00016019">
        <w:rPr>
          <w:sz w:val="28"/>
          <w:szCs w:val="28"/>
        </w:rPr>
        <w:t>)</w:t>
      </w:r>
      <w:r w:rsidR="00736D89">
        <w:rPr>
          <w:sz w:val="28"/>
          <w:szCs w:val="28"/>
        </w:rPr>
        <w:t>;</w:t>
      </w:r>
      <w:r w:rsidR="003C78F8">
        <w:rPr>
          <w:sz w:val="28"/>
          <w:szCs w:val="28"/>
        </w:rPr>
        <w:t>»</w:t>
      </w:r>
      <w:r w:rsidR="00B14465" w:rsidRPr="00B14465">
        <w:rPr>
          <w:sz w:val="28"/>
          <w:szCs w:val="28"/>
        </w:rPr>
        <w:t>.</w:t>
      </w:r>
    </w:p>
    <w:p w:rsidR="00350E5B" w:rsidRPr="00671BF1" w:rsidRDefault="00350E5B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В подпункте 2.12.8</w:t>
      </w:r>
      <w:r w:rsidR="00E31400">
        <w:rPr>
          <w:sz w:val="28"/>
          <w:szCs w:val="28"/>
        </w:rPr>
        <w:t xml:space="preserve"> пункта 2.12 слова «</w:t>
      </w:r>
      <w:r w:rsidR="00E31400" w:rsidRPr="00E31400">
        <w:rPr>
          <w:sz w:val="28"/>
          <w:szCs w:val="28"/>
        </w:rPr>
        <w:t>при условии заключения соглашения</w:t>
      </w:r>
      <w:r w:rsidR="00E31400">
        <w:rPr>
          <w:sz w:val="28"/>
          <w:szCs w:val="28"/>
        </w:rPr>
        <w:t xml:space="preserve">» заменить словами «в соответствии с </w:t>
      </w:r>
      <w:r w:rsidR="000553E0">
        <w:rPr>
          <w:sz w:val="28"/>
          <w:szCs w:val="28"/>
        </w:rPr>
        <w:t>заключенным соглашением</w:t>
      </w:r>
      <w:r w:rsidR="00E31400">
        <w:rPr>
          <w:sz w:val="28"/>
          <w:szCs w:val="28"/>
        </w:rPr>
        <w:t>»</w:t>
      </w:r>
      <w:r w:rsidR="00304997">
        <w:rPr>
          <w:sz w:val="28"/>
          <w:szCs w:val="28"/>
        </w:rPr>
        <w:t>.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92009C">
        <w:rPr>
          <w:sz w:val="28"/>
          <w:szCs w:val="28"/>
        </w:rPr>
        <w:t xml:space="preserve">В </w:t>
      </w:r>
      <w:r w:rsidR="0092009C" w:rsidRPr="00C71156">
        <w:rPr>
          <w:sz w:val="28"/>
          <w:szCs w:val="28"/>
        </w:rPr>
        <w:t>раздел</w:t>
      </w:r>
      <w:r w:rsidR="0092009C">
        <w:rPr>
          <w:sz w:val="28"/>
          <w:szCs w:val="28"/>
        </w:rPr>
        <w:t>е</w:t>
      </w:r>
      <w:r w:rsidR="0092009C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92009C" w:rsidRPr="007A6D8D">
        <w:rPr>
          <w:sz w:val="28"/>
          <w:szCs w:val="28"/>
        </w:rPr>
        <w:t xml:space="preserve">                     </w:t>
      </w:r>
      <w:r w:rsidR="0092009C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92009C">
        <w:rPr>
          <w:sz w:val="28"/>
          <w:szCs w:val="28"/>
        </w:rPr>
        <w:t>»: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>
        <w:rPr>
          <w:sz w:val="28"/>
          <w:szCs w:val="28"/>
        </w:rPr>
        <w:t>.1. Подпункт 3.2.1 пункта 3.2 изложить в следующей редакции: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</w:t>
      </w:r>
      <w:r w:rsidRPr="0092009C">
        <w:rPr>
          <w:sz w:val="28"/>
          <w:szCs w:val="28"/>
        </w:rPr>
        <w:t xml:space="preserve">заявителя в министерство с </w:t>
      </w:r>
      <w:r w:rsidR="00110535">
        <w:rPr>
          <w:sz w:val="28"/>
          <w:szCs w:val="28"/>
        </w:rPr>
        <w:t>заявлением</w:t>
      </w:r>
      <w:r w:rsidR="003B1C92">
        <w:rPr>
          <w:sz w:val="28"/>
          <w:szCs w:val="28"/>
        </w:rPr>
        <w:t xml:space="preserve"> о </w:t>
      </w:r>
      <w:r w:rsidR="00B32C93">
        <w:rPr>
          <w:sz w:val="28"/>
          <w:szCs w:val="28"/>
        </w:rPr>
        <w:t>предоставлении земельного участка</w:t>
      </w:r>
      <w:r w:rsidRPr="0092009C">
        <w:rPr>
          <w:sz w:val="28"/>
          <w:szCs w:val="28"/>
        </w:rPr>
        <w:t>, которое</w:t>
      </w:r>
      <w:r>
        <w:rPr>
          <w:sz w:val="28"/>
          <w:szCs w:val="28"/>
        </w:rPr>
        <w:t xml:space="preserve"> может быть подано </w:t>
      </w:r>
      <w:r w:rsidRPr="00522D85">
        <w:rPr>
          <w:sz w:val="28"/>
          <w:szCs w:val="28"/>
        </w:rPr>
        <w:t>лично или направлено по почте, а также в форме электронного документа с</w:t>
      </w:r>
      <w:r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="00B32C93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или Портал</w:t>
      </w:r>
      <w:r w:rsidR="00F8148F">
        <w:rPr>
          <w:sz w:val="28"/>
          <w:szCs w:val="28"/>
        </w:rPr>
        <w:t>а</w:t>
      </w:r>
      <w:r w:rsidRPr="00522D85">
        <w:rPr>
          <w:sz w:val="28"/>
          <w:szCs w:val="28"/>
        </w:rPr>
        <w:t>. Заявление может быть подано через</w:t>
      </w:r>
      <w:r w:rsidR="00FB191C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МФЦ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191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FB191C">
        <w:rPr>
          <w:sz w:val="28"/>
          <w:szCs w:val="28"/>
        </w:rPr>
        <w:t xml:space="preserve">с </w:t>
      </w:r>
      <w:r>
        <w:rPr>
          <w:sz w:val="28"/>
          <w:szCs w:val="28"/>
        </w:rPr>
        <w:t>соглашени</w:t>
      </w:r>
      <w:r w:rsidR="00FB191C">
        <w:rPr>
          <w:sz w:val="28"/>
          <w:szCs w:val="28"/>
        </w:rPr>
        <w:t>ем</w:t>
      </w:r>
      <w:r>
        <w:rPr>
          <w:sz w:val="28"/>
          <w:szCs w:val="28"/>
        </w:rPr>
        <w:t xml:space="preserve"> о взаимодействии между министерством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и МФЦ)».</w:t>
      </w:r>
    </w:p>
    <w:p w:rsidR="00110535" w:rsidRDefault="00110535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8148F">
        <w:rPr>
          <w:sz w:val="28"/>
          <w:szCs w:val="28"/>
        </w:rPr>
        <w:t>Пункт 3.6 дополнить абзацем следующего содержания:</w:t>
      </w:r>
    </w:p>
    <w:p w:rsidR="00F8148F" w:rsidRDefault="00F8148F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D60F0">
        <w:rPr>
          <w:sz w:val="28"/>
          <w:szCs w:val="28"/>
        </w:rPr>
        <w:t xml:space="preserve">Решение об отказе в предоставлении </w:t>
      </w:r>
      <w:r w:rsidR="00A13415">
        <w:rPr>
          <w:sz w:val="28"/>
          <w:szCs w:val="28"/>
        </w:rPr>
        <w:t xml:space="preserve">государственной услуги </w:t>
      </w:r>
      <w:r w:rsidR="008278DF">
        <w:rPr>
          <w:sz w:val="28"/>
          <w:szCs w:val="28"/>
        </w:rPr>
        <w:t xml:space="preserve">оформляется </w:t>
      </w:r>
      <w:r w:rsidR="00A13415">
        <w:rPr>
          <w:sz w:val="28"/>
          <w:szCs w:val="28"/>
        </w:rPr>
        <w:t>уведомлением</w:t>
      </w:r>
      <w:r>
        <w:rPr>
          <w:sz w:val="28"/>
          <w:szCs w:val="28"/>
        </w:rPr>
        <w:t>»</w:t>
      </w:r>
      <w:r w:rsidR="00ED60F0">
        <w:rPr>
          <w:sz w:val="28"/>
          <w:szCs w:val="28"/>
        </w:rPr>
        <w:t>.</w:t>
      </w:r>
    </w:p>
    <w:p w:rsidR="0092009C" w:rsidRPr="008A6B40" w:rsidRDefault="006D664F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>.</w:t>
      </w:r>
      <w:r w:rsidR="00110535"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>. Дополнить пунктом 3.</w:t>
      </w:r>
      <w:r w:rsidR="0092009C">
        <w:rPr>
          <w:sz w:val="28"/>
          <w:szCs w:val="28"/>
        </w:rPr>
        <w:t>10</w:t>
      </w:r>
      <w:r w:rsidR="0092009C" w:rsidRPr="008A6B40">
        <w:rPr>
          <w:sz w:val="28"/>
          <w:szCs w:val="28"/>
        </w:rPr>
        <w:t xml:space="preserve"> следующего содержания: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 w:rsidRPr="008A6B40">
        <w:rPr>
          <w:sz w:val="28"/>
          <w:szCs w:val="28"/>
        </w:rPr>
        <w:t>«</w:t>
      </w:r>
      <w:r w:rsidR="00BE22CA">
        <w:rPr>
          <w:sz w:val="28"/>
          <w:szCs w:val="28"/>
        </w:rPr>
        <w:t xml:space="preserve">3.10. </w:t>
      </w:r>
      <w:r w:rsidRPr="008A6B40">
        <w:rPr>
          <w:sz w:val="28"/>
          <w:szCs w:val="28"/>
        </w:rPr>
        <w:t>Выдача заявител</w:t>
      </w:r>
      <w:r w:rsidR="00FB2168">
        <w:rPr>
          <w:sz w:val="28"/>
          <w:szCs w:val="28"/>
        </w:rPr>
        <w:t>ю</w:t>
      </w:r>
      <w:r w:rsidRPr="008A6B40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Pr="007A6D8D">
        <w:rPr>
          <w:sz w:val="28"/>
          <w:szCs w:val="28"/>
        </w:rPr>
        <w:t xml:space="preserve">                                </w:t>
      </w:r>
      <w:r w:rsidRPr="008A6B40">
        <w:rPr>
          <w:sz w:val="28"/>
          <w:szCs w:val="28"/>
        </w:rPr>
        <w:t>не предусмотрено законодательством Российской Федерации».</w:t>
      </w:r>
    </w:p>
    <w:p w:rsidR="007A26AA" w:rsidRDefault="007A26AA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Приложение № 1 к Административному регламенту изложить в новой редакции согласно приложению.</w:t>
      </w:r>
    </w:p>
    <w:p w:rsidR="0057712C" w:rsidRDefault="001A7464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A93D78" w:rsidRPr="00A93D78" w:rsidRDefault="00A93D78" w:rsidP="00A93D78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A93D78">
        <w:rPr>
          <w:sz w:val="28"/>
          <w:szCs w:val="28"/>
        </w:rPr>
        <w:lastRenderedPageBreak/>
        <w:t>Приложение</w:t>
      </w:r>
    </w:p>
    <w:p w:rsidR="00A93D78" w:rsidRPr="00A93D78" w:rsidRDefault="00A93D78" w:rsidP="00A93D78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A93D78" w:rsidRPr="00A93D78" w:rsidRDefault="00A93D78" w:rsidP="00A93D78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A93D78">
        <w:rPr>
          <w:sz w:val="28"/>
          <w:szCs w:val="28"/>
        </w:rPr>
        <w:t>Приложение № 1</w:t>
      </w:r>
    </w:p>
    <w:p w:rsidR="00A93D78" w:rsidRPr="00A93D78" w:rsidRDefault="00A93D78" w:rsidP="00A93D78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A93D78" w:rsidRPr="00A93D78" w:rsidRDefault="00A93D78" w:rsidP="00A93D78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A93D78">
        <w:rPr>
          <w:sz w:val="28"/>
          <w:szCs w:val="28"/>
        </w:rPr>
        <w:t>к Административному регламенту</w:t>
      </w:r>
    </w:p>
    <w:p w:rsidR="00A93D78" w:rsidRPr="00A93D78" w:rsidRDefault="00A93D78" w:rsidP="00A93D78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tbl>
      <w:tblPr>
        <w:tblW w:w="970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2559"/>
        <w:gridCol w:w="681"/>
        <w:gridCol w:w="285"/>
        <w:gridCol w:w="716"/>
        <w:gridCol w:w="276"/>
        <w:gridCol w:w="25"/>
        <w:gridCol w:w="1248"/>
        <w:gridCol w:w="428"/>
        <w:gridCol w:w="137"/>
        <w:gridCol w:w="1422"/>
        <w:gridCol w:w="1560"/>
        <w:gridCol w:w="211"/>
      </w:tblGrid>
      <w:tr w:rsidR="00A93D78" w:rsidRPr="00A93D78" w:rsidTr="00625A6C">
        <w:trPr>
          <w:gridBefore w:val="1"/>
          <w:wBefore w:w="161" w:type="dxa"/>
          <w:trHeight w:val="2348"/>
          <w:jc w:val="center"/>
        </w:trPr>
        <w:tc>
          <w:tcPr>
            <w:tcW w:w="4241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3D78" w:rsidRPr="00A93D78" w:rsidRDefault="00A93D78" w:rsidP="00A93D78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307" w:type="dxa"/>
            <w:gridSpan w:val="8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3D78" w:rsidRPr="00A93D78" w:rsidRDefault="00A93D78" w:rsidP="00A93D78">
            <w:pPr>
              <w:widowControl w:val="0"/>
              <w:suppressAutoHyphens/>
              <w:autoSpaceDE w:val="0"/>
              <w:autoSpaceDN w:val="0"/>
              <w:adjustRightInd w:val="0"/>
              <w:ind w:left="880" w:firstLine="709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  <w:p w:rsidR="00A93D78" w:rsidRPr="00A93D78" w:rsidRDefault="00A93D78" w:rsidP="00A93D78">
            <w:pPr>
              <w:widowControl w:val="0"/>
              <w:suppressAutoHyphens/>
              <w:autoSpaceDE w:val="0"/>
              <w:autoSpaceDN w:val="0"/>
              <w:adjustRightInd w:val="0"/>
              <w:ind w:left="634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A93D78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 xml:space="preserve">Министерство имущественных отношений и инвестиционной политики Кировской области </w:t>
            </w:r>
          </w:p>
          <w:p w:rsidR="0074657A" w:rsidRDefault="0074657A" w:rsidP="00A93D78">
            <w:pPr>
              <w:widowControl w:val="0"/>
              <w:tabs>
                <w:tab w:val="left" w:pos="742"/>
              </w:tabs>
              <w:suppressAutoHyphens/>
              <w:autoSpaceDE w:val="0"/>
              <w:autoSpaceDN w:val="0"/>
              <w:adjustRightInd w:val="0"/>
              <w:ind w:left="634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  <w:p w:rsidR="00A93D78" w:rsidRPr="00A93D78" w:rsidRDefault="00A93D78" w:rsidP="00A93D78">
            <w:pPr>
              <w:widowControl w:val="0"/>
              <w:tabs>
                <w:tab w:val="left" w:pos="742"/>
              </w:tabs>
              <w:suppressAutoHyphens/>
              <w:autoSpaceDE w:val="0"/>
              <w:autoSpaceDN w:val="0"/>
              <w:adjustRightInd w:val="0"/>
              <w:ind w:left="634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A93D78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A93D78" w:rsidRPr="00A93D78" w:rsidRDefault="00A93D78" w:rsidP="00A93D78">
            <w:pPr>
              <w:widowControl w:val="0"/>
              <w:tabs>
                <w:tab w:val="left" w:pos="775"/>
              </w:tabs>
              <w:suppressAutoHyphens/>
              <w:autoSpaceDE w:val="0"/>
              <w:autoSpaceDN w:val="0"/>
              <w:adjustRightInd w:val="0"/>
              <w:ind w:left="634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A93D78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г. Киров, 610019</w:t>
            </w:r>
          </w:p>
        </w:tc>
      </w:tr>
      <w:tr w:rsidR="00A93D78" w:rsidRPr="00A93D78" w:rsidTr="00625A6C">
        <w:trPr>
          <w:gridBefore w:val="1"/>
          <w:wBefore w:w="161" w:type="dxa"/>
          <w:trHeight w:val="228"/>
          <w:jc w:val="center"/>
        </w:trPr>
        <w:tc>
          <w:tcPr>
            <w:tcW w:w="9548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3D78" w:rsidRPr="00A93D78" w:rsidRDefault="00A93D78" w:rsidP="00A93D78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A93D78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ЗАЯВЛЕНИЕ</w:t>
            </w:r>
          </w:p>
          <w:p w:rsidR="00A93D78" w:rsidRPr="00A93D78" w:rsidRDefault="00A93D78" w:rsidP="00A93D78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A93D78" w:rsidRPr="00A93D78" w:rsidTr="00A93D7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Прошу предоставить земельный участок в собственность без проведения торгов</w:t>
            </w: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Кадастровый (условный) номер земельного участка</w:t>
            </w:r>
          </w:p>
        </w:tc>
        <w:tc>
          <w:tcPr>
            <w:tcW w:w="6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Адрес (местоположение):</w:t>
            </w:r>
          </w:p>
        </w:tc>
        <w:tc>
          <w:tcPr>
            <w:tcW w:w="6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Площадь</w:t>
            </w:r>
          </w:p>
        </w:tc>
        <w:tc>
          <w:tcPr>
            <w:tcW w:w="6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Цель использования земельного участка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Основание предоставления земельного участка, предусмотренное </w:t>
            </w:r>
            <w:hyperlink r:id="rId8" w:history="1">
              <w:r w:rsidRPr="00A93D78">
                <w:rPr>
                  <w:rFonts w:eastAsiaTheme="minorHAnsi"/>
                  <w:lang w:eastAsia="en-US"/>
                </w:rPr>
                <w:t>статьей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7465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="0074657A">
              <w:rPr>
                <w:rFonts w:eastAsiaTheme="minorHAnsi"/>
                <w:lang w:eastAsia="en-US"/>
              </w:rPr>
              <w:t>–</w:t>
            </w:r>
            <w:r w:rsidRPr="00A93D78">
              <w:rPr>
                <w:rFonts w:eastAsiaTheme="minorHAnsi"/>
                <w:lang w:eastAsia="en-US"/>
              </w:rPr>
              <w:t xml:space="preserve"> в случае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7465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Реквизиты решения об изъятии земельного участка для государственных или муниципальных нужд </w:t>
            </w:r>
            <w:r w:rsidR="0074657A" w:rsidRPr="0074657A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>в случае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7465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Реквизиты решения об утверждении документа территориального планирования и (или) проекта планировки территории </w:t>
            </w:r>
            <w:r w:rsidR="0074657A" w:rsidRPr="0074657A">
              <w:rPr>
                <w:rFonts w:eastAsiaTheme="minorHAnsi"/>
                <w:lang w:eastAsia="en-US"/>
              </w:rPr>
              <w:t xml:space="preserve">– </w:t>
            </w:r>
            <w:r w:rsidR="0074657A">
              <w:rPr>
                <w:rFonts w:eastAsiaTheme="minorHAnsi"/>
                <w:lang w:eastAsia="en-US"/>
              </w:rPr>
              <w:t xml:space="preserve">      </w:t>
            </w:r>
            <w:r w:rsidRPr="00A93D78">
              <w:rPr>
                <w:rFonts w:eastAsiaTheme="minorHAnsi"/>
                <w:lang w:eastAsia="en-US"/>
              </w:rPr>
              <w:lastRenderedPageBreak/>
              <w:t>в случае если земельный участок предоставляется для размещения объектов, предусмотренных этим документом и (или) этим проектом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lastRenderedPageBreak/>
              <w:t>Полное наименование заявителя (юридическое лицо)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ОГРН: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ИНН:</w:t>
            </w:r>
          </w:p>
        </w:tc>
      </w:tr>
      <w:tr w:rsidR="00A93D78" w:rsidRPr="00A93D78" w:rsidTr="00A93D7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контактный телефон (при наличии):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адрес электронной почты </w:t>
            </w:r>
            <w:r w:rsidRPr="00A93D78">
              <w:rPr>
                <w:rFonts w:eastAsiaTheme="minorHAnsi"/>
                <w:lang w:eastAsia="en-US"/>
              </w:rPr>
              <w:br/>
              <w:t>(при наличии):</w:t>
            </w:r>
          </w:p>
        </w:tc>
      </w:tr>
      <w:tr w:rsidR="00A93D78" w:rsidRPr="00A93D78" w:rsidTr="00353766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  <w:trHeight w:val="231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353766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  <w:trHeight w:val="177"/>
        </w:trPr>
        <w:tc>
          <w:tcPr>
            <w:tcW w:w="34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551F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  <w:trHeight w:val="543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Ф.И.О. (при наличии отчества) заявителя (физическое лицо, индивидуальный предприниматель), ИНН:</w:t>
            </w:r>
          </w:p>
        </w:tc>
      </w:tr>
      <w:tr w:rsidR="00A93D78" w:rsidRPr="00A93D78" w:rsidTr="00A93D7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551F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Реквизиты документа, удостоверяющего личность (для физического лица)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6551F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контактный телефон (при наличии):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адрес электронной почты </w:t>
            </w:r>
            <w:r w:rsidRPr="00A93D78">
              <w:rPr>
                <w:rFonts w:eastAsiaTheme="minorHAnsi"/>
                <w:lang w:eastAsia="en-US"/>
              </w:rPr>
              <w:br/>
              <w:t>(при наличии):</w:t>
            </w:r>
          </w:p>
        </w:tc>
      </w:tr>
      <w:tr w:rsidR="00A93D78" w:rsidRPr="00A93D78" w:rsidTr="006551F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A93D7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Наименование и реквизиты документа, подтверждающего полномочия представителя, в случае если с заявлением обратился представитель заявителя:</w:t>
            </w:r>
          </w:p>
        </w:tc>
      </w:tr>
      <w:tr w:rsidR="00A93D78" w:rsidRPr="00A93D78" w:rsidTr="00A93D7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  <w:trHeight w:val="569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Документы, прилагаемые к заявлению: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Отметка о наличии</w:t>
            </w: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625A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документ, подтверждающий полномочия представителя заявителя,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="00625A6C">
              <w:rPr>
                <w:rFonts w:eastAsiaTheme="minorHAnsi"/>
                <w:lang w:eastAsia="en-US"/>
              </w:rPr>
              <w:t xml:space="preserve">                </w:t>
            </w:r>
            <w:r w:rsidRPr="00A93D78">
              <w:rPr>
                <w:rFonts w:eastAsiaTheme="minorHAnsi"/>
                <w:lang w:eastAsia="en-US"/>
              </w:rPr>
              <w:t>в случае если с заявлением обращается представитель заявителя (оригинал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договор о комплексном освоении территории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случаях, установленных </w:t>
            </w:r>
            <w:hyperlink r:id="rId9" w:history="1">
              <w:r w:rsidRPr="00A93D78">
                <w:rPr>
                  <w:rFonts w:eastAsiaTheme="minorHAnsi"/>
                  <w:lang w:eastAsia="en-US"/>
                </w:rPr>
                <w:t>подпунктами 1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, </w:t>
            </w:r>
            <w:hyperlink r:id="rId10" w:history="1">
              <w:r w:rsidRPr="00A93D78">
                <w:rPr>
                  <w:rFonts w:eastAsiaTheme="minorHAnsi"/>
                  <w:lang w:eastAsia="en-US"/>
                </w:rPr>
                <w:t>2 пункта 2 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документ, подтверждающий членство заявителя в некоммерческой организации,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1" w:history="1">
              <w:r w:rsidRPr="00A93D78">
                <w:rPr>
                  <w:rFonts w:eastAsiaTheme="minorHAnsi"/>
                  <w:lang w:eastAsia="en-US"/>
                </w:rPr>
                <w:t xml:space="preserve">подпунктом 2 пункта 2 </w:t>
              </w:r>
              <w:r w:rsidR="00DF384B">
                <w:rPr>
                  <w:rFonts w:eastAsiaTheme="minorHAnsi"/>
                  <w:lang w:eastAsia="en-US"/>
                </w:rPr>
                <w:br/>
              </w:r>
              <w:r w:rsidRPr="00A93D78">
                <w:rPr>
                  <w:rFonts w:eastAsiaTheme="minorHAnsi"/>
                  <w:lang w:eastAsia="en-US"/>
                </w:rPr>
                <w:lastRenderedPageBreak/>
                <w:t>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lastRenderedPageBreak/>
              <w:t xml:space="preserve">решение органа некоммерческой организации о распределении испрашиваемого земельного участка заявителю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2" w:history="1">
              <w:r w:rsidRPr="00A93D78">
                <w:rPr>
                  <w:rFonts w:eastAsiaTheme="minorHAnsi"/>
                  <w:lang w:eastAsia="en-US"/>
                </w:rPr>
                <w:t>подпунктом 3 пункта 2 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решение органа некоммерческой организации о приобретении земельного участка или решение органа некоммерческой организации о распределении испрашиваемого земельного участка заявителю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3" w:history="1">
              <w:r w:rsidRPr="00A93D78">
                <w:rPr>
                  <w:rFonts w:eastAsiaTheme="minorHAnsi"/>
                  <w:lang w:eastAsia="en-US"/>
                </w:rPr>
                <w:t>подпунктом 2 пункта 2 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6858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(далее </w:t>
            </w:r>
            <w:r w:rsidR="00625A6C" w:rsidRPr="00625A6C">
              <w:rPr>
                <w:rFonts w:eastAsiaTheme="minorHAnsi"/>
                <w:lang w:eastAsia="en-US"/>
              </w:rPr>
              <w:t>–</w:t>
            </w:r>
            <w:r w:rsidRPr="00A93D78">
              <w:rPr>
                <w:rFonts w:eastAsiaTheme="minorHAnsi"/>
                <w:lang w:eastAsia="en-US"/>
              </w:rPr>
              <w:t xml:space="preserve"> ЕГРН),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случае, установленном </w:t>
            </w:r>
            <w:r w:rsidR="00685856">
              <w:rPr>
                <w:rFonts w:eastAsiaTheme="minorHAnsi"/>
                <w:lang w:eastAsia="en-US"/>
              </w:rPr>
              <w:br/>
            </w:r>
            <w:hyperlink r:id="rId14" w:history="1">
              <w:r w:rsidRPr="00A93D78">
                <w:rPr>
                  <w:rFonts w:eastAsiaTheme="minorHAnsi"/>
                  <w:lang w:eastAsia="en-US"/>
                </w:rPr>
                <w:t>подпунктами 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, </w:t>
            </w:r>
            <w:hyperlink r:id="rId15" w:history="1">
              <w:r w:rsidRPr="00A93D78">
                <w:rPr>
                  <w:rFonts w:eastAsiaTheme="minorHAnsi"/>
                  <w:lang w:eastAsia="en-US"/>
                </w:rPr>
                <w:t>5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, </w:t>
            </w:r>
            <w:hyperlink r:id="rId16" w:history="1">
              <w:r w:rsidRPr="00A93D78">
                <w:rPr>
                  <w:rFonts w:eastAsiaTheme="minorHAnsi"/>
                  <w:lang w:eastAsia="en-US"/>
                </w:rPr>
                <w:t>7 пункта 2 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документ, подтверждающий членство заявителя в некоммерческой организации,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7" w:history="1">
              <w:r w:rsidRPr="00A93D78">
                <w:rPr>
                  <w:rFonts w:eastAsiaTheme="minorHAnsi"/>
                  <w:lang w:eastAsia="en-US"/>
                </w:rPr>
                <w:t xml:space="preserve">подпунктом 3 пункта 2 </w:t>
              </w:r>
              <w:r w:rsidR="00685856">
                <w:rPr>
                  <w:rFonts w:eastAsiaTheme="minorHAnsi"/>
                  <w:lang w:eastAsia="en-US"/>
                </w:rPr>
                <w:br/>
              </w:r>
              <w:r w:rsidRPr="00A93D78">
                <w:rPr>
                  <w:rFonts w:eastAsiaTheme="minorHAnsi"/>
                  <w:lang w:eastAsia="en-US"/>
                </w:rPr>
                <w:t>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решение органа некоммерческой организации о приобретении земельного участка, относящегося к имуществу общего пользования,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8" w:history="1">
              <w:r w:rsidRPr="00A93D78">
                <w:rPr>
                  <w:rFonts w:eastAsiaTheme="minorHAnsi"/>
                  <w:lang w:eastAsia="en-US"/>
                </w:rPr>
                <w:t>подпунктом 4 пункта 2 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решение органа юридического лица о приобретении земельного участка, относящегося к имуществу общего пользования, </w:t>
            </w:r>
            <w:r w:rsidR="00625A6C" w:rsidRPr="00625A6C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9" w:history="1">
              <w:r w:rsidRPr="00A93D78">
                <w:rPr>
                  <w:rFonts w:eastAsiaTheme="minorHAnsi"/>
                  <w:lang w:eastAsia="en-US"/>
                </w:rPr>
                <w:t>подпунктом 5 пункта 2 статьи 39.3</w:t>
              </w:r>
            </w:hyperlink>
            <w:r w:rsidRPr="00A93D78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3E4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выписка из ЕГРН об объекте недвижимости (об испрашиваемом земельном участке)*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3E4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договор о комплексном освоении территории*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3E47A0" w:rsidP="003E4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утвержденный проект планировки</w:t>
            </w:r>
            <w:r w:rsidR="00A93D78" w:rsidRPr="00A93D78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3E4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утвержденный проект межевания территории*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0F2D62" w:rsidRDefault="00A93D78" w:rsidP="000F2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0F2D62">
              <w:rPr>
                <w:rFonts w:eastAsiaTheme="minorHAnsi"/>
                <w:sz w:val="23"/>
                <w:szCs w:val="23"/>
                <w:lang w:eastAsia="en-US"/>
              </w:rPr>
              <w:t>проект организации и застройки территории некоммерческого объединения</w:t>
            </w:r>
            <w:r w:rsidR="000F2D62" w:rsidRPr="000F2D62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0F2D62">
              <w:rPr>
                <w:rFonts w:eastAsiaTheme="minorHAnsi"/>
                <w:sz w:val="23"/>
                <w:szCs w:val="23"/>
                <w:lang w:eastAsia="en-US"/>
              </w:rPr>
              <w:t>– в случае отсутствия утвержденного проекта межевания территории*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3E4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 (далее </w:t>
            </w:r>
            <w:r w:rsidR="003E47A0" w:rsidRPr="003E47A0">
              <w:rPr>
                <w:rFonts w:eastAsiaTheme="minorHAnsi"/>
                <w:lang w:eastAsia="en-US"/>
              </w:rPr>
              <w:t xml:space="preserve">– </w:t>
            </w:r>
            <w:r w:rsidRPr="00A93D78">
              <w:rPr>
                <w:rFonts w:eastAsiaTheme="minorHAnsi"/>
                <w:lang w:eastAsia="en-US"/>
              </w:rPr>
              <w:t xml:space="preserve"> ЕГРЮЛ) о юридическом лице, являющемся заявителем*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3E4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выписка из ЕГРЮЛ о некоммерческой организации, членом которой является гражданин*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DF384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3E4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об индивидуальном предпринимателе, являющемся заявителем*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93D78" w:rsidRPr="00A93D78" w:rsidTr="00A93D78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lastRenderedPageBreak/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      </w:r>
            <w:r w:rsidR="003E47A0">
              <w:rPr>
                <w:rFonts w:eastAsiaTheme="minorHAnsi"/>
                <w:lang w:eastAsia="en-US"/>
              </w:rPr>
              <w:t xml:space="preserve">на </w:t>
            </w:r>
            <w:r w:rsidRPr="00A93D78">
              <w:rPr>
                <w:rFonts w:eastAsiaTheme="minorHAnsi"/>
                <w:lang w:eastAsia="en-US"/>
              </w:rPr>
              <w:t>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6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3D78">
              <w:rPr>
                <w:rFonts w:eastAsiaTheme="minorHAnsi"/>
                <w:lang w:eastAsia="en-US"/>
              </w:rPr>
              <w:t>Дата</w:t>
            </w:r>
          </w:p>
        </w:tc>
      </w:tr>
      <w:tr w:rsidR="00A93D78" w:rsidRPr="00A93D78" w:rsidTr="00625A6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6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8" w:rsidRPr="00A93D78" w:rsidRDefault="00A93D78" w:rsidP="00A93D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D8129C" w:rsidRPr="00BB1057" w:rsidRDefault="00D8129C" w:rsidP="00D8129C">
      <w:pPr>
        <w:suppressAutoHyphens/>
        <w:ind w:right="-6"/>
        <w:jc w:val="both"/>
        <w:rPr>
          <w:rFonts w:eastAsia="Lucida Sans Unicode"/>
          <w:bCs/>
          <w:kern w:val="2"/>
          <w:lang w:eastAsia="ar-SA"/>
        </w:rPr>
      </w:pPr>
      <w:bookmarkStart w:id="1" w:name="Par87"/>
      <w:bookmarkEnd w:id="1"/>
      <w:r w:rsidRPr="00BB1057">
        <w:rPr>
          <w:rFonts w:eastAsiaTheme="minorHAnsi"/>
          <w:lang w:eastAsia="en-US"/>
        </w:rPr>
        <w:t>*Документы запрашиваются органом</w:t>
      </w:r>
      <w:r>
        <w:rPr>
          <w:rFonts w:eastAsiaTheme="minorHAnsi"/>
          <w:lang w:eastAsia="en-US"/>
        </w:rPr>
        <w:t>,</w:t>
      </w:r>
      <w:r w:rsidRPr="00BB1057">
        <w:rPr>
          <w:rFonts w:eastAsiaTheme="minorHAnsi"/>
          <w:lang w:eastAsia="en-US"/>
        </w:rPr>
        <w:t xml:space="preserve"> уполномоченным </w:t>
      </w:r>
      <w:r>
        <w:rPr>
          <w:rFonts w:eastAsiaTheme="minorHAnsi"/>
          <w:lang w:eastAsia="en-US"/>
        </w:rPr>
        <w:t xml:space="preserve">на распоряжение земельными участками, находящимися в государственной собственности, </w:t>
      </w:r>
      <w:r w:rsidRPr="00BB1057">
        <w:rPr>
          <w:rFonts w:eastAsiaTheme="minorHAnsi"/>
          <w:lang w:eastAsia="en-US"/>
        </w:rPr>
        <w:t>посредством межведомственного информационного взаимодействия</w:t>
      </w:r>
      <w:r w:rsidRPr="00BB1057">
        <w:rPr>
          <w:rFonts w:eastAsia="Lucida Sans Unicode"/>
          <w:bCs/>
          <w:kern w:val="2"/>
          <w:lang w:eastAsia="ar-SA"/>
        </w:rPr>
        <w:t>.</w:t>
      </w:r>
    </w:p>
    <w:p w:rsidR="00D8129C" w:rsidRPr="00BB1057" w:rsidRDefault="00D8129C" w:rsidP="00D8129C">
      <w:pPr>
        <w:tabs>
          <w:tab w:val="left" w:pos="2760"/>
        </w:tabs>
        <w:spacing w:before="720"/>
        <w:jc w:val="center"/>
        <w:rPr>
          <w:sz w:val="28"/>
          <w:szCs w:val="28"/>
        </w:rPr>
      </w:pPr>
      <w:r w:rsidRPr="00BB1057">
        <w:rPr>
          <w:sz w:val="28"/>
          <w:szCs w:val="28"/>
        </w:rPr>
        <w:t>_________</w:t>
      </w:r>
    </w:p>
    <w:p w:rsidR="00D8129C" w:rsidRDefault="00D8129C" w:rsidP="00D8129C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sectPr w:rsidR="00D8129C" w:rsidSect="00462B01">
      <w:headerReference w:type="default" r:id="rId20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13" w:rsidRDefault="005E7E13">
      <w:r>
        <w:separator/>
      </w:r>
    </w:p>
  </w:endnote>
  <w:endnote w:type="continuationSeparator" w:id="0">
    <w:p w:rsidR="005E7E13" w:rsidRDefault="005E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13" w:rsidRDefault="005E7E13">
      <w:r>
        <w:separator/>
      </w:r>
    </w:p>
  </w:footnote>
  <w:footnote w:type="continuationSeparator" w:id="0">
    <w:p w:rsidR="005E7E13" w:rsidRDefault="005E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4B" w:rsidRDefault="00DF38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41CD">
      <w:rPr>
        <w:noProof/>
      </w:rPr>
      <w:t>4</w:t>
    </w:r>
    <w:r>
      <w:fldChar w:fldCharType="end"/>
    </w:r>
  </w:p>
  <w:p w:rsidR="00DF384B" w:rsidRDefault="00DF384B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6019"/>
    <w:rsid w:val="00020A90"/>
    <w:rsid w:val="00030E10"/>
    <w:rsid w:val="00037467"/>
    <w:rsid w:val="00041695"/>
    <w:rsid w:val="00045663"/>
    <w:rsid w:val="00046B53"/>
    <w:rsid w:val="000539AF"/>
    <w:rsid w:val="000553E0"/>
    <w:rsid w:val="00061945"/>
    <w:rsid w:val="000633E5"/>
    <w:rsid w:val="00063F6C"/>
    <w:rsid w:val="00065290"/>
    <w:rsid w:val="00075A3D"/>
    <w:rsid w:val="00084B11"/>
    <w:rsid w:val="00086F29"/>
    <w:rsid w:val="00090931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51F1"/>
    <w:rsid w:val="000C538A"/>
    <w:rsid w:val="000D7D55"/>
    <w:rsid w:val="000E001A"/>
    <w:rsid w:val="000E0972"/>
    <w:rsid w:val="000E1A61"/>
    <w:rsid w:val="000E42D5"/>
    <w:rsid w:val="000F08CA"/>
    <w:rsid w:val="000F0E41"/>
    <w:rsid w:val="000F2D62"/>
    <w:rsid w:val="001020D1"/>
    <w:rsid w:val="0010758F"/>
    <w:rsid w:val="00110535"/>
    <w:rsid w:val="001122EC"/>
    <w:rsid w:val="00116415"/>
    <w:rsid w:val="00122A3C"/>
    <w:rsid w:val="00122D2E"/>
    <w:rsid w:val="00122F65"/>
    <w:rsid w:val="00125D9B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54981"/>
    <w:rsid w:val="00162D88"/>
    <w:rsid w:val="00163094"/>
    <w:rsid w:val="0016461A"/>
    <w:rsid w:val="00165CD6"/>
    <w:rsid w:val="0016735E"/>
    <w:rsid w:val="001676DE"/>
    <w:rsid w:val="001676FC"/>
    <w:rsid w:val="00167A5F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2D75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1B9B"/>
    <w:rsid w:val="00214AB5"/>
    <w:rsid w:val="00215AA8"/>
    <w:rsid w:val="002201C9"/>
    <w:rsid w:val="00220B17"/>
    <w:rsid w:val="00223624"/>
    <w:rsid w:val="0022469C"/>
    <w:rsid w:val="00225325"/>
    <w:rsid w:val="00227EB5"/>
    <w:rsid w:val="002302EB"/>
    <w:rsid w:val="0023308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38B5"/>
    <w:rsid w:val="002D4297"/>
    <w:rsid w:val="002D4BA7"/>
    <w:rsid w:val="002D5ADA"/>
    <w:rsid w:val="002D7A25"/>
    <w:rsid w:val="002D7CB0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4997"/>
    <w:rsid w:val="00305C0D"/>
    <w:rsid w:val="00310D09"/>
    <w:rsid w:val="00310EF2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0E5B"/>
    <w:rsid w:val="00351C02"/>
    <w:rsid w:val="00352964"/>
    <w:rsid w:val="003529E7"/>
    <w:rsid w:val="00353766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1C92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73A5"/>
    <w:rsid w:val="003E0829"/>
    <w:rsid w:val="003E3531"/>
    <w:rsid w:val="003E3968"/>
    <w:rsid w:val="003E47A0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30A4"/>
    <w:rsid w:val="00447636"/>
    <w:rsid w:val="004515D7"/>
    <w:rsid w:val="0045371F"/>
    <w:rsid w:val="00454364"/>
    <w:rsid w:val="00454C4D"/>
    <w:rsid w:val="0045622F"/>
    <w:rsid w:val="004562D9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375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454EE"/>
    <w:rsid w:val="00545AE8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1204"/>
    <w:rsid w:val="005E3D4A"/>
    <w:rsid w:val="005E4E46"/>
    <w:rsid w:val="005E57F1"/>
    <w:rsid w:val="005E7E13"/>
    <w:rsid w:val="005F2DD4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A6C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51F3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5856"/>
    <w:rsid w:val="006867CB"/>
    <w:rsid w:val="0068704F"/>
    <w:rsid w:val="006877D3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664F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462E"/>
    <w:rsid w:val="00717E13"/>
    <w:rsid w:val="0073060E"/>
    <w:rsid w:val="007308A3"/>
    <w:rsid w:val="00732BF5"/>
    <w:rsid w:val="00733FD0"/>
    <w:rsid w:val="0073591D"/>
    <w:rsid w:val="00736599"/>
    <w:rsid w:val="00736D89"/>
    <w:rsid w:val="00740DA7"/>
    <w:rsid w:val="007449F3"/>
    <w:rsid w:val="007450F8"/>
    <w:rsid w:val="00746276"/>
    <w:rsid w:val="0074657A"/>
    <w:rsid w:val="00747A23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6AA"/>
    <w:rsid w:val="007A2F09"/>
    <w:rsid w:val="007A55D5"/>
    <w:rsid w:val="007C2B59"/>
    <w:rsid w:val="007C3BA1"/>
    <w:rsid w:val="007D41E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278DF"/>
    <w:rsid w:val="00830439"/>
    <w:rsid w:val="00832568"/>
    <w:rsid w:val="00832AD9"/>
    <w:rsid w:val="00837460"/>
    <w:rsid w:val="00842BB1"/>
    <w:rsid w:val="00843BD0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77D4E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2EA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27F4"/>
    <w:rsid w:val="009D306D"/>
    <w:rsid w:val="009D4E76"/>
    <w:rsid w:val="009D6A2D"/>
    <w:rsid w:val="009D76CD"/>
    <w:rsid w:val="009E012A"/>
    <w:rsid w:val="009E01DE"/>
    <w:rsid w:val="009E0CF5"/>
    <w:rsid w:val="009E1307"/>
    <w:rsid w:val="009E145A"/>
    <w:rsid w:val="009F6DE4"/>
    <w:rsid w:val="009F7A67"/>
    <w:rsid w:val="00A02725"/>
    <w:rsid w:val="00A027D4"/>
    <w:rsid w:val="00A04236"/>
    <w:rsid w:val="00A07322"/>
    <w:rsid w:val="00A13415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3D78"/>
    <w:rsid w:val="00A954C1"/>
    <w:rsid w:val="00A95FC7"/>
    <w:rsid w:val="00AA0C6C"/>
    <w:rsid w:val="00AA11F2"/>
    <w:rsid w:val="00AA1B1D"/>
    <w:rsid w:val="00AA2A6A"/>
    <w:rsid w:val="00AA4936"/>
    <w:rsid w:val="00AA5E09"/>
    <w:rsid w:val="00AB1132"/>
    <w:rsid w:val="00AB1B1D"/>
    <w:rsid w:val="00AB37C3"/>
    <w:rsid w:val="00AB4886"/>
    <w:rsid w:val="00AB5DC5"/>
    <w:rsid w:val="00AC09EB"/>
    <w:rsid w:val="00AC6FA8"/>
    <w:rsid w:val="00AD122D"/>
    <w:rsid w:val="00AD4484"/>
    <w:rsid w:val="00AD6E11"/>
    <w:rsid w:val="00AD7ABA"/>
    <w:rsid w:val="00AE0ADB"/>
    <w:rsid w:val="00AE1792"/>
    <w:rsid w:val="00AE2449"/>
    <w:rsid w:val="00AE2898"/>
    <w:rsid w:val="00AE38D4"/>
    <w:rsid w:val="00AE4BC8"/>
    <w:rsid w:val="00B02F95"/>
    <w:rsid w:val="00B04483"/>
    <w:rsid w:val="00B05DB3"/>
    <w:rsid w:val="00B10EE4"/>
    <w:rsid w:val="00B11158"/>
    <w:rsid w:val="00B138C2"/>
    <w:rsid w:val="00B14465"/>
    <w:rsid w:val="00B14823"/>
    <w:rsid w:val="00B15990"/>
    <w:rsid w:val="00B15CBA"/>
    <w:rsid w:val="00B16AD6"/>
    <w:rsid w:val="00B17B74"/>
    <w:rsid w:val="00B20DEF"/>
    <w:rsid w:val="00B23646"/>
    <w:rsid w:val="00B32C93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7667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480B"/>
    <w:rsid w:val="00BD54E9"/>
    <w:rsid w:val="00BE22CA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2EBE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29C"/>
    <w:rsid w:val="00D81C95"/>
    <w:rsid w:val="00D82CC7"/>
    <w:rsid w:val="00D8629D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84B"/>
    <w:rsid w:val="00DF3E32"/>
    <w:rsid w:val="00DF4453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237D"/>
    <w:rsid w:val="00E256C0"/>
    <w:rsid w:val="00E27FA8"/>
    <w:rsid w:val="00E31400"/>
    <w:rsid w:val="00E323A3"/>
    <w:rsid w:val="00E33560"/>
    <w:rsid w:val="00E33A89"/>
    <w:rsid w:val="00E341CD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0F0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6CC4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148F"/>
    <w:rsid w:val="00F83875"/>
    <w:rsid w:val="00FA1670"/>
    <w:rsid w:val="00FA193E"/>
    <w:rsid w:val="00FA2CE8"/>
    <w:rsid w:val="00FA40B4"/>
    <w:rsid w:val="00FA7F96"/>
    <w:rsid w:val="00FB191C"/>
    <w:rsid w:val="00FB2168"/>
    <w:rsid w:val="00FB3204"/>
    <w:rsid w:val="00FB384A"/>
    <w:rsid w:val="00FB6724"/>
    <w:rsid w:val="00FC05F4"/>
    <w:rsid w:val="00FC2E76"/>
    <w:rsid w:val="00FD0988"/>
    <w:rsid w:val="00FD1754"/>
    <w:rsid w:val="00FD2261"/>
    <w:rsid w:val="00FD3E9A"/>
    <w:rsid w:val="00FD6139"/>
    <w:rsid w:val="00FD627A"/>
    <w:rsid w:val="00FD6CCF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3FC58-E7FC-43B4-B90C-39984482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C91CC9A6FB324CFD22677F49BC2D97F104F756E575B2999812788551370969F702534EAE47P6H" TargetMode="External"/><Relationship Id="rId13" Type="http://schemas.openxmlformats.org/officeDocument/2006/relationships/hyperlink" Target="consultantplus://offline/ref=4DC91CC9A6FB324CFD22677F49BC2D97F104F756E575B2999812788551370969F702534EAE47P2H" TargetMode="External"/><Relationship Id="rId18" Type="http://schemas.openxmlformats.org/officeDocument/2006/relationships/hyperlink" Target="consultantplus://offline/ref=4DC91CC9A6FB324CFD22677F49BC2D97F104F756E575B2999812788551370969F702534EAE47P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C91CC9A6FB324CFD22677F49BC2D97F104F756E575B2999812788551370969F702534EAE47PDH" TargetMode="External"/><Relationship Id="rId17" Type="http://schemas.openxmlformats.org/officeDocument/2006/relationships/hyperlink" Target="consultantplus://offline/ref=4DC91CC9A6FB324CFD22677F49BC2D97F104F756E575B2999812788551370969F702534EAE47P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C91CC9A6FB324CFD22677F49BC2D97F104F756E575B2999812788551370969F702534EA947P7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C91CC9A6FB324CFD22677F49BC2D97F104F756E575B2999812788551370969F702534EAE47P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C91CC9A6FB324CFD22677F49BC2D97F104F756E575B2999812788551370969F702534EA947P5H" TargetMode="External"/><Relationship Id="rId10" Type="http://schemas.openxmlformats.org/officeDocument/2006/relationships/hyperlink" Target="consultantplus://offline/ref=4DC91CC9A6FB324CFD22677F49BC2D97F104F756E575B2999812788551370969F702534EAE47P2H" TargetMode="External"/><Relationship Id="rId19" Type="http://schemas.openxmlformats.org/officeDocument/2006/relationships/hyperlink" Target="consultantplus://offline/ref=4DC91CC9A6FB324CFD22677F49BC2D97F104F756E575B2999812788551370969F702534EA947P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C91CC9A6FB324CFD22677F49BC2D97F104F756E575B2999812788551370969F702534EAE47P3H" TargetMode="External"/><Relationship Id="rId14" Type="http://schemas.openxmlformats.org/officeDocument/2006/relationships/hyperlink" Target="consultantplus://offline/ref=4DC91CC9A6FB324CFD22677F49BC2D97F104F756E575B2999812788551370969F702534EAE47PD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B947-166E-4BF3-8D3C-7D67DFAB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7</cp:revision>
  <cp:lastPrinted>2018-03-16T08:32:00Z</cp:lastPrinted>
  <dcterms:created xsi:type="dcterms:W3CDTF">2018-02-14T15:28:00Z</dcterms:created>
  <dcterms:modified xsi:type="dcterms:W3CDTF">2018-05-10T16:08:00Z</dcterms:modified>
</cp:coreProperties>
</file>